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874" w:rsidRPr="00C64874" w:rsidRDefault="00C64874" w:rsidP="00C64874">
      <w:pPr>
        <w:rPr>
          <w:rFonts w:asciiTheme="majorHAnsi" w:hAnsiTheme="majorHAnsi" w:cstheme="majorHAnsi"/>
          <w:b/>
          <w:sz w:val="28"/>
        </w:rPr>
      </w:pPr>
      <w:r w:rsidRPr="00C64874">
        <w:rPr>
          <w:rFonts w:asciiTheme="majorHAnsi" w:hAnsiTheme="majorHAnsi" w:cstheme="majorHAnsi"/>
          <w:b/>
          <w:sz w:val="28"/>
        </w:rPr>
        <w:t xml:space="preserve">DẤU ẤN HẢI TRÌNH “Đi về phía mặt trời” </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Giữa những con sóng dữ và cái lạnh cắt da của vùng biển Đông Bắc Á, Tàu 015-Trần Hưng Đạo (Lữ đoàn 162, Vùng 4 Hải quân) kiêu hãnh thực hiện hải trình đối ngoại đặc biệt thăm ba nước: Trung Quốc, Nhật Bản và Hàn Quốc. Với tinh thần “sứ giả hòa bình”, cán bộ, chiến sĩ cùng con tàu hộ vệ tên lửa hiện đại của Hải quân Việt Nam không chỉ vượt qua thử thách của thiên nhiên để rèn luyện bản lĩnh mà còn mang theo nét đẹp văn hóa và tình hữu nghị của đất nước Việt Nam vươn ra biển lớn.</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 xml:space="preserve">Đại tá Nguyễn Vĩnh Nam, Phó Tư lệnh Vùng 4 Hải quân Trưởng đoàn công tác </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“Hải trình đi qua những vù</w:t>
      </w:r>
      <w:bookmarkStart w:id="0" w:name="_GoBack"/>
      <w:bookmarkEnd w:id="0"/>
      <w:r w:rsidRPr="00C64874">
        <w:rPr>
          <w:rFonts w:asciiTheme="majorHAnsi" w:hAnsiTheme="majorHAnsi" w:cstheme="majorHAnsi"/>
          <w:sz w:val="28"/>
        </w:rPr>
        <w:t>ng biển có mật độ tàu thuyền dày đặc bậc nhất thế giới, nhiệt độ có nơi xuống dưới 0 độ C, băng giá có lúc phủ kín boong tàu. Khó khăn đó chính là trải nghiệm quý giá để chúng ta huấn luyện, rèn luyện bản lĩnh của người lính”.</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Tàu 015-Trần Hưng Đạo cùng đoàn công tác đã thực hiện hải trình dài hơn 5.000 hải lý, với 494 giờ trong điều kiện thời tiết sóng to, gió lớn.</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 xml:space="preserve">Những ngày cuối năm, quân cảng Cam Ranh (Khánh Hòa) có nhiều cơn mưa bất chợt. Gió mùa Đông Bắc tràn về, kéo theo những con sóng bạc đầu xô vào ghềnh đá, phủ trắng mặt biển bằng một màn bụi nước mù mịt. Với người lính biển dạn dày, thời tiết ấy là lẽ thường tình nhưng cũng là thước đo chuẩn xác nhất cho bản lĩnh và ý chí. </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Thử thách từ những ngày đầu</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Trong màn mưa dày đặc, Tàu 015-Trần Hưng Đạo lặng lẽ khi ra khơi rời bến, bắt đầu chuyến hải trình đối ngoại quốc phòng đặc biệt, mang theo sứ mệnh hòa bình đến ba quốc gia Đông Bắc Á.</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Ít ai biết rằng kế hoạch thăm xã giao Trung Quốc, Nhật Bản và Hàn Quốc đã phải lùi lại tới bốn lần. Tháng 11, những cơn bão liên tiếp hình thành trên Biển Đông, tạo nên những vùng áp thấp và sóng dữ. Mỗi lần thông báo hoãn là một lần các thành viên đoàn công tác phải điều chỉnh, sắp xếp lại công việc đơn vị và gia đình nhưng tinh thần “sẵn sàng lên đường khi thời cơ đến” chưa khi nào nguội lạnh.</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 xml:space="preserve">Thời điểm đó, trong khi tàu chuẩn bị ra khơi, lực lượng Vùng 4 và các đơn vị Hải quân vẫn đang căng mình hỗ trợ nhân dân Nam Trung Bộ khắc phục hậu quả của trận lũ lịch sử. Hình ảnh người lính vừa giúp dân di dời tài sản vừa tất bật chuẩn bị chu đáo nhất cho nhiệm vụ đối ngoại tầm vóc quốc gia đã tạo nên cảm xúc đặc biệt về trách nhiệm của người lính thời bình. </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lastRenderedPageBreak/>
        <w:t>Sáng ngày rời bến, Chuẩn Đô đốc Nguyễn Anh Tuấn, Tư lệnh Vùng 4 Hải quân đến tận cầu cảng. Cái bắt tay siết chặt cùng những lời dặn dò ngắn gọn, thân tình của đồng chí Tư lệnh Vùng như truyền thêm sức mạnh cho đoàn công tác. Hơn 5.000 hải lý phía trước không đơn thuần là khoảng cách địa lý, đó là một hành trình thử thách sự kiên trung của con tàu mang tên anh hùng dân tộc, nhà chính trị quân sự kiệt xuất Trần Hưng Đạo.</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 xml:space="preserve">Khổ luyện để trưởng thành </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Trên buồng hành trình, không khí luôn căng thẳng. Phương án “đi gối sóng” được thực hiện triệt để nhằm bảo vệ thân tàu và trang bị. Những bảng bố trí chiến đấu đi trong luồng thủy hẹp, sơ đồ tránh va, hay quy ước CUES (Bộ quy tắc ứng xử cho các cuộc gặp bất ngờ trên biển) không còn là lý thuyết trên sa bàn mà trở thành hơi thở hằng ngày.</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Trung úy Bùi Đức Hiếu, Trưởng ngành 1, Tàu 015 chia sẻ: “Chúng tôi duy trì trực chiến 24/24. Trong điều kiện sương mù và sóng lớn, việc xác định vị trí tàu phải kết hợp giữa khí tài hiện đại và quan sát mắt thường. Chỉ một sai sót nhỏ trong tính toán dòng chảy hay hướng gió cũng có thể đưa con tàu lệch khỏi quỹ đạo an toàn”. Sự cẩn trọng ấy chính là biểu hiện cao nhất của tính chính quy, tinh nhuệ, chuyên nghiệp của những thủy thủ Hải quân Việt Nam.</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Đêm cuối năm, hải trình chạm ngưỡng thử thách cực độ. Sóng cao hơn 6 mét, gió giật cấp 10. Con tàu hộ vệ nặng hàng ngàn tấn bị “nhấc bổng” lên rồi rơi xuống vực sóng trong tiếng va đập rùng mình. Sóng trùm kín boong, nước biển tràn vào các kẽ cửa, bọt trắng xóa che lấp tầm nhìn. Đa số cán bộ, chiến sĩ, đặc biệt là các nữ quân nhân bị say sóng.</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Trong cái chao đảo của đất trời, tình đồng chí sáng lên hơn bao giờ hết. Những người khỏe hơn vừa bám chắc vị trí trực vừa tranh thủ nấu bát cháo nóng, chuẩn bị nước gừng cho đồng đội. Trung tá Đỗ Xuân Tiệp, Thuyền trưởng gần như không ngủ. Hình ảnh anh đứng vững trên buồng lái, đôi mắt thâm quầng vì thiếu ngủ nhưng chưa bao giờ ngừng dõi theo từng chấm sáng trên màn hình radar, đã trở thành điểm tựa tinh thần cho cả con tàu.</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 xml:space="preserve">Ở dưới tầng sâu nhất con tàu, mùi dầu máy nồng nặc và tiếng động cơ gầm vang, các chiến sĩ ngành 5 (ngành cơ điện) đang thầm lặng giữ cho “trái tim” con tàu luôn đập. Trong cái nóng của buồng máy và sự lắc lư điên cuồng của sóng, họ vẫn kiên trì bám máy, bảo đảm nguồn năng lượng thông suốt cho toàn tàu. Thiếu tá Phạm Minh Trọng, Trưởng ngành 5 cho biết: “Dù sóng gió làm gãy cột đèn mũi, gây trục trặc hệ thống còi hơi và máy lái nhưng với phương án dự phòng chi tiết, mọi sự cố đều được khắc phục ngay lập tức”. </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Bữa tiệc mang “hồn Việt” và dấu ấn tình hữu nghị</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lastRenderedPageBreak/>
        <w:t>Sau cơn mưa trời lại sáng. Vượt qua eo biển Đài Loan, mặt trời bắt đầu ló rạng. Khi tàu cập cảng nước bạn, vẻ ngoài xám xịt vì muối mặn của những ngày bão tố nhanh chóng được thay thế bằng diện mạo tươi mới, trang nghiêm. Những tổ làm boong miệt mài lau chùi, sơn sửa, đưa Tàu 015 trở về trạng thái hoàn hảo nhất để đón khách quốc tế.</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Đối ngoại quốc phòng không chỉ là những cái bắt tay hữu nghị mà còn là sự giao thoa văn hóa. Trung tá quân nhân chuyên nghiệp Nguyễn Thị Thu Hà, Nhân viên Nhà khách Hải quân-người chịu trách nhiệm tổ chức các bữa tiệc chiêu đãi, đã mang cả “hồn Việt” lên tàu. Trong không gian trang trọng, những chiếc nón lá, lá cờ đỏ sao vàng và biểu tượng Hải quân Việt Nam được bài trí tinh tế. Những món ăn truyền thống như phở bò, nem rán, chả cốm… đều khiến bạn bè quốc tế trầm trồ.</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“Chúng tôi mong muốn mỗi vị khách khi bước lên tàu không chỉ thấy một con tàu chiến mạnh mẽ mà còn cảm nhận được sự ấm áp, hiếu khách của con người Việt Nam”-chị Hà tâm sự. Những điệu múa, lời ca do các chiến sĩ trên tàu thể hiện đã xóa tan rào cản ngôn ngữ, kết nối những trái tim yêu chuộng hòa bình.</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Tại căn cứ Kure (Nhật Bản), Phó Đô đốc Tamotsu Matsumoto, Tư lệnh vùng Kure, Lực lượng Phòng vệ biển Nhật Bản bày tỏ niềm xúc động khi đón tàu Việt Nam sau 7 năm. Việc lựa chọn những căn cứ hải quân lớn để ghé thăm cho thấy sự tin cậy chính trị sâu sắc giữa Việt Nam và các đối tác. Ngài Thị trưởng thành phố Kure, Shin Hara Yoshi Ake cũng nhấn mạnh sự tương đồng trong tình yêu hòa bình của hai dân tộc.</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Một trong những khoảnh khắc xúc động nhất của chuyến đi là khi đoàn công tác đến thăm Công viên Tưởng niệm Hòa bình tại Hiroshima. Đứng trước ngọn lửa vĩnh cửu và những chứng tích chiến tranh, mỗi người lính biển càng thấm thía giá trị của hòa bình. Đó không phải là điều tự nhiên mà có, đó là thành quả của sự hiểu biết, tôn trọng và hợp tác giữa các quốc gia.</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Hải trình kết thúc sau 30 ngày. Tàu 015-Trần Hưng Đạo trở về đất mẹ với những kinh nghiệm quý báu và những tình cảm hữu nghị nồng ấm. Chuyến “đi về phía mặt trời” như thế này không chỉ khẳng định năng lực làm chủ khí tài hiện đại của Hải quân nhân dân Việt Nam mà còn viết tiếp những trang sử hào hùng về một đội quân từ nhân dân mà ra, vì nhân dân mà chiến đấu và luôn chủ động hội nhập với thế giới.</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 xml:space="preserve">Dưới ánh nắng cuối Đông của quân cảng Cam Ranh, biểu tượng “Quyết thắng” trên đài chỉ huy lại lấp lánh. Những con sóng lớp sau gối lên lớp trước, bền bỉ và mạnh mẽ như ý chí của người lính biển Việt Nam. Sóng gió có thể dữ dội, nhưng khát vọng giữ vững chủ quyền và xây dựng vùng biển hòa bình luôn hiện </w:t>
      </w:r>
      <w:r w:rsidRPr="00C64874">
        <w:rPr>
          <w:rFonts w:asciiTheme="majorHAnsi" w:hAnsiTheme="majorHAnsi" w:cstheme="majorHAnsi"/>
          <w:sz w:val="28"/>
        </w:rPr>
        <w:lastRenderedPageBreak/>
        <w:t>hữu trong con tim và khối óc những thủy thủ đại dương của Hải quân nhân dân Việt Nam anh hùng.</w:t>
      </w:r>
    </w:p>
    <w:p w:rsidR="00C64874" w:rsidRPr="00C64874" w:rsidRDefault="00C64874" w:rsidP="00C64874">
      <w:pPr>
        <w:rPr>
          <w:rFonts w:asciiTheme="majorHAnsi" w:hAnsiTheme="majorHAnsi" w:cstheme="majorHAnsi"/>
          <w:sz w:val="28"/>
        </w:rPr>
      </w:pPr>
      <w:r w:rsidRPr="00C64874">
        <w:rPr>
          <w:rFonts w:asciiTheme="majorHAnsi" w:hAnsiTheme="majorHAnsi" w:cstheme="majorHAnsi"/>
          <w:sz w:val="28"/>
        </w:rPr>
        <w:t>Bài, ảnh</w:t>
      </w:r>
    </w:p>
    <w:p w:rsidR="00973FC2" w:rsidRPr="00C64874" w:rsidRDefault="00C64874" w:rsidP="00C64874">
      <w:r w:rsidRPr="00C64874">
        <w:rPr>
          <w:rFonts w:asciiTheme="majorHAnsi" w:hAnsiTheme="majorHAnsi" w:cstheme="majorHAnsi"/>
          <w:sz w:val="28"/>
        </w:rPr>
        <w:t>Đức Tuấn, Diệu Ngân</w:t>
      </w:r>
    </w:p>
    <w:sectPr w:rsidR="00973FC2" w:rsidRPr="00C6487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347"/>
    <w:rsid w:val="005243D3"/>
    <w:rsid w:val="00821C37"/>
    <w:rsid w:val="009452FA"/>
    <w:rsid w:val="00973FC2"/>
    <w:rsid w:val="00B624E3"/>
    <w:rsid w:val="00C64874"/>
    <w:rsid w:val="00E37347"/>
    <w:rsid w:val="00FE6D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05CD"/>
  <w15:chartTrackingRefBased/>
  <w15:docId w15:val="{9AAC85CF-2F03-4452-A118-3D5A3946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2026-02-05T03:06:00Z</dcterms:created>
  <dcterms:modified xsi:type="dcterms:W3CDTF">2026-02-05T03:06:00Z</dcterms:modified>
</cp:coreProperties>
</file>